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64" w:rsidRDefault="00BF1B64">
      <w:pPr>
        <w:spacing w:line="264" w:lineRule="exact"/>
        <w:rPr>
          <w:sz w:val="24"/>
          <w:szCs w:val="24"/>
        </w:rPr>
      </w:pPr>
    </w:p>
    <w:p w:rsidR="00BF1B64" w:rsidRDefault="00CC7C00" w:rsidP="00676CDC">
      <w:pPr>
        <w:ind w:left="54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 PARA EL DESARROLLO DE LA CIENCIA Y TECNOLOGÍA</w:t>
      </w:r>
    </w:p>
    <w:p w:rsidR="00BF1B64" w:rsidRDefault="00BF1B64" w:rsidP="00676CDC">
      <w:pPr>
        <w:spacing w:line="2" w:lineRule="exact"/>
        <w:jc w:val="center"/>
        <w:rPr>
          <w:sz w:val="24"/>
          <w:szCs w:val="24"/>
        </w:rPr>
      </w:pPr>
    </w:p>
    <w:p w:rsidR="00BF1B64" w:rsidRDefault="00CC7C00">
      <w:pPr>
        <w:ind w:left="36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2B478A" w:rsidRPr="002B478A" w:rsidRDefault="00CC7C00" w:rsidP="002B478A">
      <w:pPr>
        <w:spacing w:line="227" w:lineRule="auto"/>
        <w:ind w:left="60" w:firstLine="1673"/>
        <w:rPr>
          <w:rFonts w:ascii="Calibri Light" w:eastAsia="Calibri Light" w:hAnsi="Calibri Light" w:cs="Calibri Light"/>
          <w:b/>
          <w:bCs/>
          <w:sz w:val="23"/>
          <w:szCs w:val="23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Componente I “Fomento a la Investigación Científica” </w:t>
      </w:r>
    </w:p>
    <w:p w:rsidR="002B478A" w:rsidRPr="002B478A" w:rsidRDefault="002B478A" w:rsidP="002B478A">
      <w:pPr>
        <w:keepNext/>
        <w:jc w:val="center"/>
        <w:outlineLvl w:val="0"/>
        <w:rPr>
          <w:rFonts w:ascii="Calibri Light" w:eastAsia="Calibri Light" w:hAnsi="Calibri Light" w:cs="Calibri Light"/>
          <w:b/>
          <w:bCs/>
          <w:sz w:val="23"/>
          <w:szCs w:val="23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SUB-COMPONENTE I.3: F</w:t>
      </w:r>
      <w:r w:rsidRPr="002B478A">
        <w:rPr>
          <w:rFonts w:ascii="Calibri Light" w:eastAsia="Calibri Light" w:hAnsi="Calibri Light" w:cs="Calibri Light"/>
          <w:b/>
          <w:bCs/>
          <w:sz w:val="23"/>
          <w:szCs w:val="23"/>
        </w:rPr>
        <w:t>ONDOS PARA FORTALECIMIENTO DE INFRAESTRUCTURA Y EQUIPAMIENTO PARA LA INVESTIGACIÓN</w:t>
      </w:r>
    </w:p>
    <w:p w:rsidR="002B478A" w:rsidRPr="002B478A" w:rsidRDefault="002B478A" w:rsidP="002B478A">
      <w:pPr>
        <w:keepNext/>
        <w:jc w:val="center"/>
        <w:outlineLvl w:val="0"/>
        <w:rPr>
          <w:rFonts w:ascii="Calibri Light" w:eastAsia="Calibri Light" w:hAnsi="Calibri Light" w:cs="Calibri Light"/>
          <w:b/>
          <w:bCs/>
          <w:sz w:val="23"/>
          <w:szCs w:val="23"/>
        </w:rPr>
      </w:pPr>
    </w:p>
    <w:p w:rsidR="002B478A" w:rsidRPr="002B478A" w:rsidRDefault="002B478A" w:rsidP="002B478A">
      <w:pPr>
        <w:keepNext/>
        <w:jc w:val="center"/>
        <w:outlineLvl w:val="0"/>
        <w:rPr>
          <w:rFonts w:ascii="Calibri Light" w:eastAsia="Calibri Light" w:hAnsi="Calibri Light" w:cs="Calibri Light"/>
          <w:b/>
          <w:bCs/>
          <w:sz w:val="23"/>
          <w:szCs w:val="23"/>
        </w:rPr>
      </w:pPr>
      <w:r w:rsidRPr="002B478A">
        <w:rPr>
          <w:rFonts w:ascii="Calibri Light" w:eastAsia="Calibri Light" w:hAnsi="Calibri Light" w:cs="Calibri Light"/>
          <w:b/>
          <w:bCs/>
          <w:sz w:val="23"/>
          <w:szCs w:val="23"/>
        </w:rPr>
        <w:t>FORTALECIMIENTO DEL EQUIPAMIENTO TECNOLÓGICO DE INVESTIGACIÓN DE PARAGUAY. CONVOCATORIA LABO16</w:t>
      </w:r>
    </w:p>
    <w:p w:rsidR="002B478A" w:rsidRDefault="002B478A">
      <w:pPr>
        <w:spacing w:line="227" w:lineRule="auto"/>
        <w:ind w:left="60" w:firstLine="1673"/>
        <w:rPr>
          <w:sz w:val="20"/>
          <w:szCs w:val="20"/>
        </w:rPr>
      </w:pPr>
    </w:p>
    <w:p w:rsidR="00D00910" w:rsidRDefault="00D00910" w:rsidP="00D00910">
      <w:pPr>
        <w:spacing w:after="158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00910" w:rsidRDefault="00D00910" w:rsidP="00D00910">
      <w:pPr>
        <w:spacing w:after="158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00910">
        <w:rPr>
          <w:rFonts w:ascii="Calibri" w:eastAsia="Calibri" w:hAnsi="Calibri" w:cs="Calibri"/>
          <w:b/>
          <w:sz w:val="28"/>
          <w:szCs w:val="28"/>
        </w:rPr>
        <w:t xml:space="preserve">ANEXO </w:t>
      </w:r>
      <w:r>
        <w:rPr>
          <w:rFonts w:ascii="Calibri" w:eastAsia="Calibri" w:hAnsi="Calibri" w:cs="Calibri"/>
          <w:b/>
          <w:sz w:val="28"/>
          <w:szCs w:val="28"/>
        </w:rPr>
        <w:t>13</w:t>
      </w:r>
    </w:p>
    <w:p w:rsidR="00D00910" w:rsidRDefault="00D00910" w:rsidP="00D00910">
      <w:pPr>
        <w:spacing w:after="158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00910" w:rsidRDefault="00D00910" w:rsidP="00D00910">
      <w:pPr>
        <w:spacing w:after="158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00910">
        <w:rPr>
          <w:rFonts w:ascii="Calibri" w:eastAsia="Calibri" w:hAnsi="Calibri" w:cs="Calibri"/>
          <w:b/>
          <w:sz w:val="28"/>
          <w:szCs w:val="28"/>
        </w:rPr>
        <w:t>MONITOREO DE USO DEL EQUIPO</w:t>
      </w:r>
    </w:p>
    <w:p w:rsidR="00D00910" w:rsidRPr="00D00910" w:rsidRDefault="00D00910" w:rsidP="00D00910">
      <w:pPr>
        <w:spacing w:after="158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 xml:space="preserve">Una vez concluido el PROYECTO DE EQUIPAMIENTO con el Cierre satisfactorio del mismo en el marco del PROGRAMA PROCIENCIA y conforme al ITEM 14.1.b de la Guía de Bases y Condiciones de la Convocatoria 2016, la IB seguirá vinculada con CONACYT por un periodo de 48 meses para el monitoreo del uso del equipo.  </w:t>
      </w:r>
    </w:p>
    <w:p w:rsidR="00D00910" w:rsidRPr="00D00910" w:rsidRDefault="00D00910" w:rsidP="00D00910">
      <w:pPr>
        <w:spacing w:after="160" w:line="259" w:lineRule="auto"/>
        <w:ind w:left="720"/>
        <w:contextualSpacing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El objetivo de este MONITOREO es llevar un registro del uso dado a los Equipamientos adquiridos en el marco de la Convocatoria 2016. Fortalecimiento del Equipamiento tecnológico de Investigación de Paraguay, de modo a alertar sobre los problemas que puedan surgir en torno a la eficiencia en el uso (propio y compartido), mantenimiento, reparación, reposición y otros inconvenientes que surjan durante el uso de los mismos.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En dicho sentido, las IB se comprometen a llevar un registro ordenado de todos los aspectos que hacen al uso del equipo y facilitar el acceso a dichas informaciones a los técnicos designados por CONACYT para realizar el MONITOREO.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De igual modo, los encargados de los Laboratorios correspondientes, los operadores de los equipos, los investigadores y las autoridades de la IB se comprometen a participar de reuniones, entrevistas y encuestas que sean necesarias para completar el relevamiento de datos e identificar con claridad la problemática que pudieran tener en el manejo del equipamiento adquirido con el apoyo de CONACYT.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Obviamente, también el MONITOREO llevará el registro de las buenas prácticas y los éxitos logrados, especialmente en el campo de la investigación y la docencia, como resultado de la incorporación del Equipamiento.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Para ello se tendrán en cuenta la aplicación de los planes y procedimientos establecidos por la misma IB, citándose las siguientes sin perjuicio de incorporar otras herramientas e indicadores: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lastRenderedPageBreak/>
        <w:t>Aplicación de los servicios ofrecidos en el Catálogo de la IB.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Aplicación del Reglamento de Acceso y Uso compartido del Equipamiento.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Aplicación del Plan de Sostenibilidad y Mantenimiento del Equipamiento adquirido.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Registro de Datos de proyectos y servicios realizados con el Equipamiento.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Grado de satisfacción de usuarios internos y externos en el uso del equipamiento.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Grado de productividad del equipamiento (tiempo de funcionamiento).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Participación en la RED u otras formas de organización constituidas en torno a los EQUIPAMIENTOS adquiridos con el apoyo de CONACYT.</w:t>
      </w:r>
    </w:p>
    <w:p w:rsidR="00D00910" w:rsidRPr="00D00910" w:rsidRDefault="00D00910" w:rsidP="00D00910">
      <w:pPr>
        <w:numPr>
          <w:ilvl w:val="0"/>
          <w:numId w:val="1"/>
        </w:numPr>
        <w:spacing w:after="158" w:line="259" w:lineRule="auto"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/>
          <w:bCs/>
        </w:rPr>
        <w:t>Aplicación de los Planes de comunicación de los servicios ofrecidos y logros obtenidos con el Equipamiento.</w:t>
      </w: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  <w:bCs/>
        </w:rPr>
      </w:pPr>
      <w:r w:rsidRPr="00D00910">
        <w:rPr>
          <w:rFonts w:ascii="Calibri" w:eastAsia="Calibri" w:hAnsi="Calibri" w:cs="Calibri"/>
          <w:bCs/>
        </w:rPr>
        <w:t xml:space="preserve">Las herramientas e instrumentos de MONITOREO podrán </w:t>
      </w:r>
      <w:r w:rsidR="00C22B82">
        <w:rPr>
          <w:rFonts w:ascii="Calibri" w:eastAsia="Calibri" w:hAnsi="Calibri" w:cs="Calibri"/>
          <w:bCs/>
        </w:rPr>
        <w:t xml:space="preserve">ser </w:t>
      </w:r>
      <w:bookmarkStart w:id="0" w:name="_GoBack"/>
      <w:bookmarkEnd w:id="0"/>
      <w:r w:rsidRPr="00D00910">
        <w:rPr>
          <w:rFonts w:ascii="Calibri" w:eastAsia="Calibri" w:hAnsi="Calibri" w:cs="Calibri"/>
          <w:bCs/>
        </w:rPr>
        <w:t>aplicadas de manera semestral o anual en caso de que el CONACYT considere necesario. El diseño de los mismos podrán ajustarse con la finalidad de mejorar las mismas.</w:t>
      </w:r>
    </w:p>
    <w:p w:rsidR="00D00910" w:rsidRPr="00D00910" w:rsidRDefault="00D00910" w:rsidP="00D00910">
      <w:pPr>
        <w:spacing w:after="158" w:line="259" w:lineRule="auto"/>
        <w:ind w:left="720"/>
        <w:contextualSpacing/>
        <w:rPr>
          <w:rFonts w:ascii="Calibri" w:eastAsia="Calibri" w:hAnsi="Calibri" w:cs="Calibri"/>
          <w:bCs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  <w:bCs/>
        </w:rPr>
      </w:pPr>
      <w:r w:rsidRPr="00D00910">
        <w:rPr>
          <w:rFonts w:ascii="Calibri" w:eastAsia="Calibri" w:hAnsi="Calibri" w:cs="Calibri"/>
          <w:bCs/>
        </w:rPr>
        <w:t>La Institución Beneficiaria se compromete a participar y colaborar de manera activa en el desarrollo de este MONITOREO de modo a detectar aspectos que deben ser mejorados para el uso eficiente de los equipos adquiridos con el apoyo de CONACYT.</w:t>
      </w:r>
    </w:p>
    <w:p w:rsidR="00D00910" w:rsidRPr="00D00910" w:rsidRDefault="00D00910" w:rsidP="00D00910">
      <w:pPr>
        <w:spacing w:after="158" w:line="259" w:lineRule="auto"/>
        <w:ind w:left="720"/>
        <w:contextualSpacing/>
        <w:rPr>
          <w:rFonts w:ascii="Calibri" w:eastAsia="Calibri" w:hAnsi="Calibri" w:cs="Calibri"/>
          <w:bCs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  <w:bCs/>
        </w:rPr>
      </w:pPr>
      <w:r w:rsidRPr="00D00910">
        <w:rPr>
          <w:rFonts w:ascii="Calibri" w:eastAsia="Calibri" w:hAnsi="Calibri" w:cs="Calibri"/>
          <w:bCs/>
        </w:rPr>
        <w:t>El CONACYT busca el uso eficiente de los Equipos adquiridos con los recursos aportados por el FONACIDE por ello, en el primer y segundo año podrá realizar las alertas correspondientes a la IB de los aspectos que deberá mejorar para evitar caer en el mal uso del equipamiento. La IB se compromete a aplicar las medidas correctivas para ello.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  <w:bCs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  <w:bCs/>
        </w:rPr>
      </w:pPr>
      <w:r w:rsidRPr="00D00910">
        <w:rPr>
          <w:rFonts w:ascii="Calibri" w:eastAsia="Calibri" w:hAnsi="Calibri" w:cs="Calibri"/>
          <w:bCs/>
        </w:rPr>
        <w:t xml:space="preserve">En el tercer y cuarto año de MONITOREO tendrá la potestad de determinar cuáles son las instituciones que no han cumplido con el cuidado y uso eficiente del Equipamiento, y cuya sostenibilidad están seriamente comprometidas. 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  <w:bCs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  <w:bCs/>
        </w:rPr>
        <w:t>Dichas instituciones serán informadas de dicha situación y podrán ser penalizadas por CONACYT según el grado de irregularidad detectada, pudiendo las mismas ser impedidas de participar en una o más Convocatorias de otorgamiento de fondos de CONACYT, en un periodo que va de uno a cinco años, posterior a la comunicación recibida por la IB.</w:t>
      </w:r>
    </w:p>
    <w:p w:rsidR="00D00910" w:rsidRPr="00D00910" w:rsidRDefault="00D00910" w:rsidP="00D00910">
      <w:pPr>
        <w:spacing w:after="242" w:line="352" w:lineRule="auto"/>
        <w:ind w:left="720" w:hanging="10"/>
        <w:contextualSpacing/>
        <w:jc w:val="both"/>
        <w:rPr>
          <w:rFonts w:ascii="Calibri" w:eastAsia="Calibri" w:hAnsi="Calibri" w:cs="Calibri"/>
        </w:rPr>
      </w:pPr>
    </w:p>
    <w:p w:rsidR="00D00910" w:rsidRPr="00D00910" w:rsidRDefault="00D00910" w:rsidP="00D00910">
      <w:pPr>
        <w:numPr>
          <w:ilvl w:val="0"/>
          <w:numId w:val="2"/>
        </w:numPr>
        <w:spacing w:after="158" w:line="259" w:lineRule="auto"/>
        <w:contextualSpacing/>
        <w:jc w:val="both"/>
        <w:rPr>
          <w:rFonts w:ascii="Calibri" w:eastAsia="Calibri" w:hAnsi="Calibri" w:cs="Calibri"/>
        </w:rPr>
      </w:pPr>
      <w:r w:rsidRPr="00D00910">
        <w:rPr>
          <w:rFonts w:ascii="Calibri" w:eastAsia="Calibri" w:hAnsi="Calibri" w:cs="Calibri"/>
        </w:rPr>
        <w:t>Los aspectos específicos de la aplicación de este ANEXO serán refrendados en un acuerdo entre la IB y CONACYT al momento del cierre satisfactorio del PROYECTO DE EQUIPAMIENTO.</w:t>
      </w:r>
    </w:p>
    <w:p w:rsidR="00BF1B64" w:rsidRDefault="00BF1B64" w:rsidP="00D00910">
      <w:pPr>
        <w:spacing w:line="2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F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1100" w:bottom="703" w:left="1660" w:header="0" w:footer="0" w:gutter="0"/>
      <w:cols w:space="720" w:equalWidth="0">
        <w:col w:w="91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04" w:rsidRDefault="00FD2504" w:rsidP="009F23EE">
      <w:r>
        <w:separator/>
      </w:r>
    </w:p>
  </w:endnote>
  <w:endnote w:type="continuationSeparator" w:id="0">
    <w:p w:rsidR="00FD2504" w:rsidRDefault="00FD2504" w:rsidP="009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04" w:rsidRDefault="00FD2504" w:rsidP="009F23EE">
      <w:r>
        <w:separator/>
      </w:r>
    </w:p>
  </w:footnote>
  <w:footnote w:type="continuationSeparator" w:id="0">
    <w:p w:rsidR="00FD2504" w:rsidRDefault="00FD2504" w:rsidP="009F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Pr="006622D2" w:rsidRDefault="009F23EE" w:rsidP="009F23EE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9F23EE" w:rsidTr="00D06FF9">
      <w:tc>
        <w:tcPr>
          <w:tcW w:w="2881" w:type="dxa"/>
          <w:vAlign w:val="center"/>
        </w:tcPr>
        <w:p w:rsidR="009F23EE" w:rsidRDefault="009F23EE" w:rsidP="009F23EE">
          <w:pPr>
            <w:pStyle w:val="Encabezado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7E2EFA78" wp14:editId="6B4BBFA2">
                <wp:extent cx="781050" cy="781050"/>
                <wp:effectExtent l="0" t="0" r="0" b="0"/>
                <wp:docPr id="54" name="Imagen 54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F23EE" w:rsidRDefault="009F23EE" w:rsidP="009F23EE">
          <w:pPr>
            <w:pStyle w:val="Encabezado"/>
            <w:jc w:val="center"/>
            <w:rPr>
              <w:lang w:eastAsia="es-PY"/>
            </w:rPr>
          </w:pPr>
          <w:r>
            <w:rPr>
              <w:noProof/>
            </w:rPr>
            <w:drawing>
              <wp:inline distT="0" distB="0" distL="0" distR="0" wp14:anchorId="5403955F" wp14:editId="28865087">
                <wp:extent cx="1724025" cy="722630"/>
                <wp:effectExtent l="0" t="0" r="9525" b="127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F23EE" w:rsidRDefault="009F23EE" w:rsidP="009F23EE">
          <w:pPr>
            <w:pStyle w:val="Encabezado"/>
            <w:jc w:val="right"/>
            <w:rPr>
              <w:lang w:eastAsia="es-PY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3CC1DEA" wp14:editId="08A46FCE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F23EE" w:rsidRDefault="009F23EE" w:rsidP="009F23EE">
    <w:pPr>
      <w:pStyle w:val="Encabezado"/>
      <w:jc w:val="center"/>
      <w:rPr>
        <w:b/>
        <w:i/>
      </w:rPr>
    </w:pPr>
    <w:r>
      <w:rPr>
        <w:b/>
        <w:i/>
      </w:rPr>
      <w:t>“</w:t>
    </w:r>
    <w:r w:rsidRPr="009C6606">
      <w:rPr>
        <w:b/>
        <w:i/>
      </w:rPr>
      <w:t xml:space="preserve">20 </w:t>
    </w:r>
    <w:r>
      <w:rPr>
        <w:b/>
        <w:i/>
      </w:rPr>
      <w:t>A</w:t>
    </w:r>
    <w:r w:rsidRPr="009C6606">
      <w:rPr>
        <w:b/>
        <w:i/>
      </w:rPr>
      <w:t xml:space="preserve">ños </w:t>
    </w:r>
    <w:r>
      <w:rPr>
        <w:b/>
        <w:i/>
      </w:rPr>
      <w:t>d</w:t>
    </w:r>
    <w:r w:rsidRPr="009C6606">
      <w:rPr>
        <w:b/>
        <w:i/>
      </w:rPr>
      <w:t>esarrollando cultura de ciencia, tecnología, innovación y calidad”</w:t>
    </w:r>
  </w:p>
  <w:p w:rsidR="009F23EE" w:rsidRPr="009F23EE" w:rsidRDefault="009F23EE" w:rsidP="009F23EE">
    <w:pPr>
      <w:pStyle w:val="Encabezado"/>
      <w:tabs>
        <w:tab w:val="clear" w:pos="4419"/>
        <w:tab w:val="clear" w:pos="8838"/>
        <w:tab w:val="left" w:pos="2775"/>
      </w:tabs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1E47D" wp14:editId="71876127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53" name="Conector recto de flech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FE9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3" o:spid="_x0000_s1026" type="#_x0000_t32" style="position:absolute;margin-left:0;margin-top:5.4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EE" w:rsidRDefault="009F23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188"/>
    <w:multiLevelType w:val="hybridMultilevel"/>
    <w:tmpl w:val="83B2D8AA"/>
    <w:lvl w:ilvl="0" w:tplc="6A163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75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57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A4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0DA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1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CE5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F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243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332D9"/>
    <w:multiLevelType w:val="hybridMultilevel"/>
    <w:tmpl w:val="3B7EBA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2B478A"/>
    <w:rsid w:val="00331F80"/>
    <w:rsid w:val="00486A1C"/>
    <w:rsid w:val="00501562"/>
    <w:rsid w:val="00676CDC"/>
    <w:rsid w:val="00677DDA"/>
    <w:rsid w:val="006918F9"/>
    <w:rsid w:val="009F23EE"/>
    <w:rsid w:val="00AA3183"/>
    <w:rsid w:val="00BF1B64"/>
    <w:rsid w:val="00C22B82"/>
    <w:rsid w:val="00CC7C00"/>
    <w:rsid w:val="00D00910"/>
    <w:rsid w:val="00DB68FB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3EE"/>
  </w:style>
  <w:style w:type="paragraph" w:styleId="Piedepgina">
    <w:name w:val="footer"/>
    <w:basedOn w:val="Normal"/>
    <w:link w:val="PiedepginaCar"/>
    <w:uiPriority w:val="99"/>
    <w:unhideWhenUsed/>
    <w:rsid w:val="009F2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3EE"/>
  </w:style>
  <w:style w:type="table" w:styleId="Tablaconcuadrcula">
    <w:name w:val="Table Grid"/>
    <w:basedOn w:val="Tablanormal"/>
    <w:uiPriority w:val="59"/>
    <w:rsid w:val="009F23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9F6A-B301-4D5E-8B5D-A961F2E8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Victor Riveros</cp:lastModifiedBy>
  <cp:revision>5</cp:revision>
  <dcterms:created xsi:type="dcterms:W3CDTF">2017-10-30T21:00:00Z</dcterms:created>
  <dcterms:modified xsi:type="dcterms:W3CDTF">2017-11-03T12:22:00Z</dcterms:modified>
</cp:coreProperties>
</file>